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F0093" w14:textId="4E925040" w:rsidR="002049B7" w:rsidRPr="004F2295" w:rsidRDefault="004F2295" w:rsidP="004F2295">
      <w:pPr>
        <w:jc w:val="center"/>
        <w:rPr>
          <w:rFonts w:ascii="Times New Roman" w:hAnsi="Times New Roman" w:cs="Times New Roman"/>
          <w:b/>
          <w:bCs/>
          <w:sz w:val="28"/>
          <w:szCs w:val="28"/>
        </w:rPr>
      </w:pPr>
      <w:r w:rsidRPr="004F2295">
        <w:rPr>
          <w:rFonts w:ascii="Times New Roman" w:hAnsi="Times New Roman" w:cs="Times New Roman"/>
          <w:b/>
          <w:bCs/>
          <w:sz w:val="28"/>
          <w:szCs w:val="28"/>
        </w:rPr>
        <w:t>Conserving Hill Ecology for Sustainable Biodiversity and Water Resource Management</w:t>
      </w:r>
    </w:p>
    <w:p w14:paraId="63172B84" w14:textId="097AE390" w:rsidR="004F2295" w:rsidRPr="004F2295" w:rsidRDefault="004F2295" w:rsidP="004F2295">
      <w:pPr>
        <w:jc w:val="center"/>
        <w:rPr>
          <w:rFonts w:ascii="Times New Roman" w:hAnsi="Times New Roman" w:cs="Times New Roman"/>
          <w:b/>
          <w:bCs/>
          <w:sz w:val="28"/>
          <w:szCs w:val="28"/>
        </w:rPr>
      </w:pPr>
      <w:r w:rsidRPr="004F2295">
        <w:rPr>
          <w:rFonts w:ascii="Times New Roman" w:hAnsi="Times New Roman" w:cs="Times New Roman"/>
          <w:b/>
          <w:bCs/>
          <w:sz w:val="28"/>
          <w:szCs w:val="28"/>
        </w:rPr>
        <w:t>Ms Akansha Srivastava</w:t>
      </w:r>
    </w:p>
    <w:p w14:paraId="2BF40C48" w14:textId="65D2CD34" w:rsidR="004F2295" w:rsidRPr="004F2295" w:rsidRDefault="004F2295" w:rsidP="004F2295">
      <w:pPr>
        <w:jc w:val="center"/>
        <w:rPr>
          <w:rFonts w:ascii="Times New Roman" w:hAnsi="Times New Roman" w:cs="Times New Roman"/>
          <w:b/>
          <w:bCs/>
          <w:sz w:val="28"/>
          <w:szCs w:val="28"/>
        </w:rPr>
      </w:pPr>
      <w:r w:rsidRPr="004F2295">
        <w:rPr>
          <w:rFonts w:ascii="Times New Roman" w:hAnsi="Times New Roman" w:cs="Times New Roman"/>
          <w:b/>
          <w:bCs/>
          <w:sz w:val="28"/>
          <w:szCs w:val="28"/>
        </w:rPr>
        <w:t xml:space="preserve"> Assistant Professor, Department </w:t>
      </w:r>
      <w:proofErr w:type="gramStart"/>
      <w:r w:rsidRPr="004F2295">
        <w:rPr>
          <w:rFonts w:ascii="Times New Roman" w:hAnsi="Times New Roman" w:cs="Times New Roman"/>
          <w:b/>
          <w:bCs/>
          <w:sz w:val="28"/>
          <w:szCs w:val="28"/>
        </w:rPr>
        <w:t>Of</w:t>
      </w:r>
      <w:proofErr w:type="gramEnd"/>
      <w:r w:rsidRPr="004F2295">
        <w:rPr>
          <w:rFonts w:ascii="Times New Roman" w:hAnsi="Times New Roman" w:cs="Times New Roman"/>
          <w:b/>
          <w:bCs/>
          <w:sz w:val="28"/>
          <w:szCs w:val="28"/>
        </w:rPr>
        <w:t xml:space="preserve"> Mechanical Engineering</w:t>
      </w:r>
    </w:p>
    <w:p w14:paraId="00B32F7D" w14:textId="2A2C5981" w:rsidR="004F2295" w:rsidRPr="004F2295" w:rsidRDefault="004F2295" w:rsidP="004F2295">
      <w:pPr>
        <w:jc w:val="center"/>
        <w:rPr>
          <w:rFonts w:ascii="Times New Roman" w:hAnsi="Times New Roman" w:cs="Times New Roman"/>
          <w:b/>
          <w:bCs/>
          <w:sz w:val="28"/>
          <w:szCs w:val="28"/>
        </w:rPr>
      </w:pPr>
      <w:r w:rsidRPr="004F2295">
        <w:rPr>
          <w:rFonts w:ascii="Times New Roman" w:hAnsi="Times New Roman" w:cs="Times New Roman"/>
          <w:b/>
          <w:bCs/>
          <w:sz w:val="28"/>
          <w:szCs w:val="28"/>
        </w:rPr>
        <w:t>School Of Management Sciences Lucknow</w:t>
      </w:r>
    </w:p>
    <w:p w14:paraId="4C0F0F94" w14:textId="72F4640F" w:rsidR="004F2295" w:rsidRDefault="004F2295" w:rsidP="004F2295">
      <w:pPr>
        <w:jc w:val="center"/>
        <w:rPr>
          <w:rFonts w:ascii="Times New Roman" w:hAnsi="Times New Roman" w:cs="Times New Roman"/>
          <w:b/>
          <w:bCs/>
          <w:i/>
          <w:iCs/>
        </w:rPr>
      </w:pPr>
      <w:proofErr w:type="gramStart"/>
      <w:r w:rsidRPr="004F2295">
        <w:rPr>
          <w:rFonts w:ascii="Times New Roman" w:hAnsi="Times New Roman" w:cs="Times New Roman"/>
          <w:b/>
          <w:bCs/>
          <w:i/>
          <w:iCs/>
        </w:rPr>
        <w:t>Emailid:akanshasrivastavame1991@gmail.com</w:t>
      </w:r>
      <w:proofErr w:type="gramEnd"/>
    </w:p>
    <w:p w14:paraId="51950FD7" w14:textId="77777777" w:rsidR="004F2295" w:rsidRPr="004F2295" w:rsidRDefault="004F2295" w:rsidP="004F2295">
      <w:pPr>
        <w:jc w:val="both"/>
        <w:rPr>
          <w:rFonts w:ascii="Times New Roman" w:hAnsi="Times New Roman" w:cs="Times New Roman"/>
        </w:rPr>
      </w:pPr>
      <w:r w:rsidRPr="004F2295">
        <w:rPr>
          <w:rFonts w:ascii="Times New Roman" w:hAnsi="Times New Roman" w:cs="Times New Roman"/>
          <w:b/>
          <w:bCs/>
        </w:rPr>
        <w:t>Abstract</w:t>
      </w:r>
    </w:p>
    <w:p w14:paraId="6F50EC33" w14:textId="77777777" w:rsidR="004F2295" w:rsidRPr="004F2295" w:rsidRDefault="004F2295" w:rsidP="004F2295">
      <w:pPr>
        <w:jc w:val="both"/>
        <w:rPr>
          <w:rFonts w:ascii="Times New Roman" w:hAnsi="Times New Roman" w:cs="Times New Roman"/>
        </w:rPr>
      </w:pPr>
      <w:r w:rsidRPr="004F2295">
        <w:rPr>
          <w:rFonts w:ascii="Times New Roman" w:hAnsi="Times New Roman" w:cs="Times New Roman"/>
        </w:rPr>
        <w:t>Hill ecosystems are among the most valuable natural landscapes, providing critical ecological services that support biodiversity conservation, climate regulation, and freshwater availability. These regions serve as important reservoirs of biological diversity and act as natural water towers, supplying water to millions of people living in both upland and downstream areas. However, rapid population growth, deforestation, infrastructure development, unsustainable agricultural practices, and the growing impacts of climate change have placed immense pressure on hill environments. Such disturbances have resulted in habitat fragmentation, loss of native species, increased soil erosion, reduced groundwater recharge, and declining water quality and quantity.</w:t>
      </w:r>
    </w:p>
    <w:p w14:paraId="0E825B0A" w14:textId="77777777" w:rsidR="004F2295" w:rsidRPr="004F2295" w:rsidRDefault="004F2295" w:rsidP="004F2295">
      <w:pPr>
        <w:jc w:val="both"/>
        <w:rPr>
          <w:rFonts w:ascii="Times New Roman" w:hAnsi="Times New Roman" w:cs="Times New Roman"/>
        </w:rPr>
      </w:pPr>
      <w:r w:rsidRPr="004F2295">
        <w:rPr>
          <w:rFonts w:ascii="Times New Roman" w:hAnsi="Times New Roman" w:cs="Times New Roman"/>
        </w:rPr>
        <w:t>This paper explores the intricate relationship between hill ecology, biodiversity conservation, and water security, highlighting their collective significance in achieving environmental sustainability and socio-economic resilience. The study examines how healthy hill ecosystems contribute to watershed protection, maintenance of hydrological cycles, carbon sequestration, and the conservation of diverse plant and animal species. It further investigates the consequences of ecological degradation on water resources and the livelihoods of communities that depend on these ecosystems for agriculture, domestic use, and economic activities.</w:t>
      </w:r>
    </w:p>
    <w:p w14:paraId="39EB4183" w14:textId="77777777" w:rsidR="004F2295" w:rsidRPr="004F2295" w:rsidRDefault="004F2295" w:rsidP="004F2295">
      <w:pPr>
        <w:jc w:val="both"/>
        <w:rPr>
          <w:rFonts w:ascii="Times New Roman" w:hAnsi="Times New Roman" w:cs="Times New Roman"/>
        </w:rPr>
      </w:pPr>
      <w:r w:rsidRPr="004F2295">
        <w:rPr>
          <w:rFonts w:ascii="Times New Roman" w:hAnsi="Times New Roman" w:cs="Times New Roman"/>
        </w:rPr>
        <w:t>The paper emphasizes the need for integrated and adaptive management approaches that combine ecological restoration, biodiversity conservation, sustainable land-use planning, afforestation, and community participation. It also discusses the role of policy frameworks, scientific research, and traditional ecological knowledge in addressing emerging environmental challenges. By strengthening ecosystem resilience and promoting sustainable resource management, biodiversity conservation can significantly enhance long-term water security in hill regions.</w:t>
      </w:r>
    </w:p>
    <w:p w14:paraId="113CFEE2" w14:textId="77777777" w:rsidR="004F2295" w:rsidRPr="004F2295" w:rsidRDefault="004F2295" w:rsidP="004F2295">
      <w:pPr>
        <w:jc w:val="both"/>
        <w:rPr>
          <w:rFonts w:ascii="Times New Roman" w:hAnsi="Times New Roman" w:cs="Times New Roman"/>
        </w:rPr>
      </w:pPr>
      <w:r w:rsidRPr="004F2295">
        <w:rPr>
          <w:rFonts w:ascii="Times New Roman" w:hAnsi="Times New Roman" w:cs="Times New Roman"/>
        </w:rPr>
        <w:t>The study concludes that a holistic and interdisciplinary approach is essential for protecting hill ecosystems, conserving biodiversity, and ensuring reliable water resources for present and future generations. Such efforts are fundamental to achieving sustainable development goals and fostering ecological stability in mountain and hill landscapes worldwide.</w:t>
      </w:r>
    </w:p>
    <w:p w14:paraId="5C90C2B4" w14:textId="77777777" w:rsidR="004F2295" w:rsidRPr="004F2295" w:rsidRDefault="004F2295" w:rsidP="004F2295">
      <w:pPr>
        <w:jc w:val="both"/>
        <w:rPr>
          <w:rFonts w:ascii="Times New Roman" w:hAnsi="Times New Roman" w:cs="Times New Roman"/>
        </w:rPr>
      </w:pPr>
      <w:r w:rsidRPr="004F2295">
        <w:rPr>
          <w:rFonts w:ascii="Times New Roman" w:hAnsi="Times New Roman" w:cs="Times New Roman"/>
          <w:b/>
          <w:bCs/>
        </w:rPr>
        <w:t>Keywords:</w:t>
      </w:r>
      <w:r w:rsidRPr="004F2295">
        <w:rPr>
          <w:rFonts w:ascii="Times New Roman" w:hAnsi="Times New Roman" w:cs="Times New Roman"/>
        </w:rPr>
        <w:t xml:space="preserve"> Hill Ecology, Biodiversity Conservation, Water Security, Watershed Management, Climate Change, Sustainable Development, Ecosystem Restoration.</w:t>
      </w:r>
    </w:p>
    <w:p w14:paraId="253FAD7E" w14:textId="77777777" w:rsidR="004F2295" w:rsidRPr="004F2295" w:rsidRDefault="004F2295" w:rsidP="004F2295">
      <w:pPr>
        <w:jc w:val="both"/>
        <w:rPr>
          <w:rFonts w:ascii="Times New Roman" w:hAnsi="Times New Roman" w:cs="Times New Roman"/>
        </w:rPr>
      </w:pPr>
    </w:p>
    <w:sectPr w:rsidR="004F2295" w:rsidRPr="004F22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116"/>
    <w:rsid w:val="00071116"/>
    <w:rsid w:val="00152713"/>
    <w:rsid w:val="002049B7"/>
    <w:rsid w:val="004F2295"/>
    <w:rsid w:val="005259D0"/>
    <w:rsid w:val="00674107"/>
    <w:rsid w:val="00680631"/>
    <w:rsid w:val="00B01B06"/>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7719D"/>
  <w15:chartTrackingRefBased/>
  <w15:docId w15:val="{1086C50D-1463-411B-BDDA-65869CD60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111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711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7111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7111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7111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711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11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11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11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111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7111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7111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7111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7111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711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11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11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1116"/>
    <w:rPr>
      <w:rFonts w:eastAsiaTheme="majorEastAsia" w:cstheme="majorBidi"/>
      <w:color w:val="272727" w:themeColor="text1" w:themeTint="D8"/>
    </w:rPr>
  </w:style>
  <w:style w:type="paragraph" w:styleId="Title">
    <w:name w:val="Title"/>
    <w:basedOn w:val="Normal"/>
    <w:next w:val="Normal"/>
    <w:link w:val="TitleChar"/>
    <w:uiPriority w:val="10"/>
    <w:qFormat/>
    <w:rsid w:val="000711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11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11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11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1116"/>
    <w:pPr>
      <w:spacing w:before="160"/>
      <w:jc w:val="center"/>
    </w:pPr>
    <w:rPr>
      <w:i/>
      <w:iCs/>
      <w:color w:val="404040" w:themeColor="text1" w:themeTint="BF"/>
    </w:rPr>
  </w:style>
  <w:style w:type="character" w:customStyle="1" w:styleId="QuoteChar">
    <w:name w:val="Quote Char"/>
    <w:basedOn w:val="DefaultParagraphFont"/>
    <w:link w:val="Quote"/>
    <w:uiPriority w:val="29"/>
    <w:rsid w:val="00071116"/>
    <w:rPr>
      <w:i/>
      <w:iCs/>
      <w:color w:val="404040" w:themeColor="text1" w:themeTint="BF"/>
    </w:rPr>
  </w:style>
  <w:style w:type="paragraph" w:styleId="ListParagraph">
    <w:name w:val="List Paragraph"/>
    <w:basedOn w:val="Normal"/>
    <w:uiPriority w:val="34"/>
    <w:qFormat/>
    <w:rsid w:val="00071116"/>
    <w:pPr>
      <w:ind w:left="720"/>
      <w:contextualSpacing/>
    </w:pPr>
  </w:style>
  <w:style w:type="character" w:styleId="IntenseEmphasis">
    <w:name w:val="Intense Emphasis"/>
    <w:basedOn w:val="DefaultParagraphFont"/>
    <w:uiPriority w:val="21"/>
    <w:qFormat/>
    <w:rsid w:val="00071116"/>
    <w:rPr>
      <w:i/>
      <w:iCs/>
      <w:color w:val="2F5496" w:themeColor="accent1" w:themeShade="BF"/>
    </w:rPr>
  </w:style>
  <w:style w:type="paragraph" w:styleId="IntenseQuote">
    <w:name w:val="Intense Quote"/>
    <w:basedOn w:val="Normal"/>
    <w:next w:val="Normal"/>
    <w:link w:val="IntenseQuoteChar"/>
    <w:uiPriority w:val="30"/>
    <w:qFormat/>
    <w:rsid w:val="000711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71116"/>
    <w:rPr>
      <w:i/>
      <w:iCs/>
      <w:color w:val="2F5496" w:themeColor="accent1" w:themeShade="BF"/>
    </w:rPr>
  </w:style>
  <w:style w:type="character" w:styleId="IntenseReference">
    <w:name w:val="Intense Reference"/>
    <w:basedOn w:val="DefaultParagraphFont"/>
    <w:uiPriority w:val="32"/>
    <w:qFormat/>
    <w:rsid w:val="0007111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1</Pages>
  <Words>406</Words>
  <Characters>2317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akansha srivastava</dc:creator>
  <cp:keywords/>
  <dc:description/>
  <cp:lastModifiedBy>akansha srivastava</cp:lastModifiedBy>
  <cp:revision>2</cp:revision>
  <dcterms:created xsi:type="dcterms:W3CDTF">2026-06-15T04:59:00Z</dcterms:created>
  <dcterms:modified xsi:type="dcterms:W3CDTF">2026-06-15T07:08:00Z</dcterms:modified>
</cp:coreProperties>
</file>